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E" w:rsidRDefault="007F0D2E" w:rsidP="007F0D2E">
      <w:pPr>
        <w:spacing w:line="360" w:lineRule="auto"/>
        <w:rPr>
          <w:rFonts w:ascii="宋体" w:eastAsia="宋体" w:hAnsi="宋体" w:cs="Times New Roman"/>
          <w:color w:val="000000"/>
          <w:sz w:val="28"/>
          <w:szCs w:val="28"/>
        </w:rPr>
      </w:pPr>
      <w:r w:rsidRPr="00DE4A8D">
        <w:rPr>
          <w:rFonts w:ascii="宋体" w:eastAsia="宋体" w:hAnsi="宋体" w:cs="Times New Roman" w:hint="eastAsia"/>
          <w:color w:val="000000"/>
          <w:sz w:val="28"/>
          <w:szCs w:val="28"/>
        </w:rPr>
        <w:t>附件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二</w:t>
      </w:r>
    </w:p>
    <w:p w:rsidR="007F0D2E" w:rsidRPr="00DE4A8D" w:rsidRDefault="007F0D2E" w:rsidP="007F0D2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DE4A8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中国矿业大学图书馆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部（室）</w:t>
      </w:r>
      <w:r w:rsidRPr="00DE4A8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主任岗位职责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965"/>
        <w:gridCol w:w="6636"/>
      </w:tblGrid>
      <w:tr w:rsidR="007F0D2E" w:rsidRPr="00DE4A8D" w:rsidTr="00A41614">
        <w:trPr>
          <w:trHeight w:val="567"/>
        </w:trPr>
        <w:tc>
          <w:tcPr>
            <w:tcW w:w="2889" w:type="dxa"/>
            <w:gridSpan w:val="2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岗位职责</w:t>
            </w:r>
          </w:p>
        </w:tc>
      </w:tr>
      <w:tr w:rsidR="007F0D2E" w:rsidRPr="00DE4A8D" w:rsidTr="00A41614">
        <w:trPr>
          <w:trHeight w:val="1263"/>
        </w:trPr>
        <w:tc>
          <w:tcPr>
            <w:tcW w:w="920" w:type="dxa"/>
            <w:vMerge w:val="restart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室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任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科研支持部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全面负责科研支持部的业务和管理工作；</w:t>
            </w:r>
          </w:p>
          <w:p w:rsidR="007F0D2E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负责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科技查新、代检代查、文献检索课教学、参考咨询、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知识产权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信息服务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Cs w:val="24"/>
              </w:rPr>
              <w:t>学科分析和评价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各项工作的正常开展；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3.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89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资源建设部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全面负责资源建设部的业务和管理工作；</w:t>
            </w:r>
          </w:p>
          <w:p w:rsidR="007F0D2E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协助图书馆领导制定馆藏发展规划，做好文献资源建设及相关工作，完成各类文献资源的采选、编目、加工、典藏等工作，负责</w:t>
            </w:r>
            <w:r w:rsidRPr="00810B40">
              <w:rPr>
                <w:rFonts w:ascii="宋体" w:hAnsi="宋体" w:hint="eastAsia"/>
              </w:rPr>
              <w:t>机构知识库、学位论文</w:t>
            </w:r>
            <w:r>
              <w:rPr>
                <w:rFonts w:ascii="宋体" w:hAnsi="宋体" w:hint="eastAsia"/>
              </w:rPr>
              <w:t>、</w:t>
            </w:r>
            <w:r w:rsidRPr="00810B40">
              <w:rPr>
                <w:rFonts w:ascii="宋体" w:hAnsi="宋体" w:hint="eastAsia"/>
              </w:rPr>
              <w:t>学术视频等各系统、数据平台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的综合管理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数字化门户建设、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特色库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资源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建设、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学位论文收缴</w:t>
            </w:r>
            <w:bookmarkStart w:id="0" w:name="_GoBack"/>
            <w:bookmarkEnd w:id="0"/>
            <w:r w:rsidRPr="00DE4A8D">
              <w:rPr>
                <w:rFonts w:ascii="宋体" w:eastAsia="宋体" w:hAnsi="宋体" w:cs="Times New Roman" w:hint="eastAsia"/>
                <w:szCs w:val="24"/>
              </w:rPr>
              <w:t>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3.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 xml:space="preserve">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31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技术支持部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全面负责技术支持部的业务和管理工作；</w:t>
            </w:r>
          </w:p>
          <w:p w:rsidR="007F0D2E" w:rsidRPr="0091693E" w:rsidRDefault="007F0D2E" w:rsidP="00A41614">
            <w:pPr>
              <w:rPr>
                <w:rFonts w:ascii="宋体" w:eastAsia="宋体" w:hAnsi="Times New Roman" w:cs="Times New Roman"/>
                <w:sz w:val="22"/>
                <w:szCs w:val="18"/>
              </w:rPr>
            </w:pPr>
            <w:r w:rsidRPr="00DE4A8D">
              <w:rPr>
                <w:rFonts w:ascii="宋体" w:eastAsia="宋体" w:hAnsi="宋体" w:cs="Times New Roman" w:hint="eastAsia"/>
                <w:sz w:val="22"/>
                <w:szCs w:val="18"/>
              </w:rPr>
              <w:t>2. 参</w:t>
            </w:r>
            <w:r w:rsidRPr="00DE4A8D">
              <w:rPr>
                <w:rFonts w:ascii="宋体" w:eastAsia="宋体" w:hAnsi="Times New Roman" w:cs="Times New Roman" w:hint="eastAsia"/>
                <w:sz w:val="22"/>
                <w:szCs w:val="18"/>
              </w:rPr>
              <w:t>与</w:t>
            </w:r>
            <w:r w:rsidRPr="00DE4A8D">
              <w:rPr>
                <w:rFonts w:ascii="宋体" w:eastAsia="宋体" w:hAnsi="宋体" w:cs="Times New Roman" w:hint="eastAsia"/>
                <w:sz w:val="22"/>
                <w:szCs w:val="18"/>
              </w:rPr>
              <w:t>智慧图书馆建设，做好各应用系统的日常维护、开发和服务，负责本馆网络安全，</w:t>
            </w:r>
            <w:r>
              <w:rPr>
                <w:rFonts w:ascii="宋体" w:eastAsia="宋体" w:hAnsi="宋体" w:cs="Times New Roman" w:hint="eastAsia"/>
                <w:sz w:val="22"/>
                <w:szCs w:val="18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31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南湖流通阅览部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全面负责南湖流通阅览部的业务和管理工作；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2．组织本部门做好藏、借、阅、咨询等基础</w:t>
            </w:r>
            <w:r w:rsidRPr="00DE4A8D">
              <w:rPr>
                <w:rFonts w:ascii="宋体" w:eastAsia="宋体" w:hAnsi="宋体" w:cs="Times New Roman"/>
                <w:szCs w:val="24"/>
              </w:rPr>
              <w:t>服务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工作和阅读推广工作，</w:t>
            </w:r>
            <w:r w:rsidRPr="00DE4A8D">
              <w:rPr>
                <w:rFonts w:ascii="宋体" w:eastAsia="宋体" w:hAnsi="宋体" w:cs="宋体" w:hint="eastAsia"/>
                <w:kern w:val="0"/>
                <w:szCs w:val="21"/>
              </w:rPr>
              <w:t>对图书、期刊等文献资源进行科学管理，对资源利用情况进行统计分析，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5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文昌流通阅览部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全面负责文昌流通阅览部的业务和管理工作；</w:t>
            </w:r>
          </w:p>
          <w:p w:rsidR="007F0D2E" w:rsidRPr="006953F8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2．组织本部门做好藏、借、阅、咨询等基础</w:t>
            </w:r>
            <w:r w:rsidRPr="00DE4A8D">
              <w:rPr>
                <w:rFonts w:ascii="宋体" w:eastAsia="宋体" w:hAnsi="宋体" w:cs="Times New Roman"/>
                <w:szCs w:val="24"/>
              </w:rPr>
              <w:t>服务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工作和阅读推广工作，</w:t>
            </w:r>
            <w:r w:rsidRPr="00DE4A8D">
              <w:rPr>
                <w:rFonts w:ascii="宋体" w:eastAsia="宋体" w:hAnsi="宋体" w:cs="宋体" w:hint="eastAsia"/>
                <w:kern w:val="0"/>
                <w:szCs w:val="21"/>
              </w:rPr>
              <w:t>对图书、期刊等文献资源进行科学管理，对资源利用情况进行统计分析，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tabs>
                <w:tab w:val="num" w:pos="-108"/>
              </w:tabs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26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空间服务部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全面负责空间服务部的业务和管理工作；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开展图书馆空间服务，对馆舍环境进行规划和建设</w:t>
            </w:r>
            <w:r>
              <w:rPr>
                <w:rFonts w:ascii="宋体" w:eastAsia="宋体" w:hAnsi="宋体" w:cs="Times New Roman" w:hint="eastAsia"/>
                <w:szCs w:val="24"/>
              </w:rPr>
              <w:t>，保证本部门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协助做好图书馆的发展规划；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4.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26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全面负责图书馆办公室的业务和管理工作；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协助图书馆领导做好人事、财务、后勤、对外联系等工作，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</w:tbl>
    <w:p w:rsidR="009E7252" w:rsidRPr="007F0D2E" w:rsidRDefault="009E7252"/>
    <w:sectPr w:rsidR="009E7252" w:rsidRPr="007F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24" w:rsidRDefault="00CA7824" w:rsidP="00444DD0">
      <w:r>
        <w:separator/>
      </w:r>
    </w:p>
  </w:endnote>
  <w:endnote w:type="continuationSeparator" w:id="0">
    <w:p w:rsidR="00CA7824" w:rsidRDefault="00CA7824" w:rsidP="0044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24" w:rsidRDefault="00CA7824" w:rsidP="00444DD0">
      <w:r>
        <w:separator/>
      </w:r>
    </w:p>
  </w:footnote>
  <w:footnote w:type="continuationSeparator" w:id="0">
    <w:p w:rsidR="00CA7824" w:rsidRDefault="00CA7824" w:rsidP="0044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E"/>
    <w:rsid w:val="00444DD0"/>
    <w:rsid w:val="007F0D2E"/>
    <w:rsid w:val="009E7252"/>
    <w:rsid w:val="00C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F4C0F-5BE0-4CE0-B005-12D7BA5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2020-10-23T00:59:00Z</dcterms:created>
  <dcterms:modified xsi:type="dcterms:W3CDTF">2020-10-23T08:57:00Z</dcterms:modified>
</cp:coreProperties>
</file>